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32F2E61D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6E66DC65" w:rsidRDefault="00131145" w14:paraId="78C6D71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E66DC6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6E66DC65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</w:t>
      </w:r>
      <w:r w:rsidRPr="6E66DC65" w:rsidR="007B7897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TA PRZEDMIOTU (SYLABUS)</w:t>
      </w:r>
    </w:p>
    <w:p xmlns:wp14="http://schemas.microsoft.com/office/word/2010/wordml" w:rsidRPr="005C100B" w:rsidR="005C100B" w:rsidP="6E66DC65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E66DC6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410"/>
        <w:gridCol w:w="1016"/>
        <w:gridCol w:w="1521"/>
        <w:gridCol w:w="1218"/>
        <w:gridCol w:w="1221"/>
      </w:tblGrid>
      <w:tr xmlns:wp14="http://schemas.microsoft.com/office/word/2010/wordml" w:rsidRPr="005C100B" w:rsidR="005C100B" w:rsidTr="71276FD9" w14:paraId="071642F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1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6E66DC65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7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223EFB9D" w:rsidRDefault="00F84F75" w14:paraId="17BDDF2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23EFB9D" w:rsidR="223EFB9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Teoria i historia sztuki</w:t>
            </w:r>
          </w:p>
        </w:tc>
      </w:tr>
      <w:tr xmlns:wp14="http://schemas.microsoft.com/office/word/2010/wordml" w:rsidRPr="00253919" w:rsidR="005C100B" w:rsidTr="71276FD9" w14:paraId="71B170B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2B17" w14:paraId="188CD517" wp14:textId="5D6AB8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A.1</w:t>
            </w:r>
          </w:p>
        </w:tc>
        <w:tc>
          <w:tcPr>
            <w:tcW w:w="141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7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B7897" w:rsidR="005C100B" w:rsidP="223EFB9D" w:rsidRDefault="00F84F75" w14:paraId="4A964F2B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</w:pPr>
            <w:r w:rsidRPr="223EFB9D" w:rsidR="223EFB9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  <w:t>Theory and History of Art</w:t>
            </w:r>
          </w:p>
        </w:tc>
      </w:tr>
      <w:tr xmlns:wp14="http://schemas.microsoft.com/office/word/2010/wordml" w:rsidRPr="005C100B" w:rsidR="005C100B" w:rsidTr="71276FD9" w14:paraId="59D8D52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2BEC7E41" w:rsidRDefault="00D542C6" w14:paraId="0C5D812F" wp14:textId="49ED0C8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</w:t>
            </w: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 polski</w:t>
            </w:r>
          </w:p>
        </w:tc>
      </w:tr>
      <w:tr xmlns:wp14="http://schemas.microsoft.com/office/word/2010/wordml" w:rsidRPr="005C100B" w:rsidR="005C100B" w:rsidTr="71276FD9" w14:paraId="56EDAD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71276FD9" w:rsidRDefault="00D542C6" w14:paraId="140D2DC9" wp14:textId="2F947A6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1276FD9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1276FD9" w:rsidR="2A6E91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1276FD9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</w:t>
            </w:r>
            <w:r w:rsidRPr="71276FD9" w:rsidR="60FB30F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21</w:t>
            </w:r>
          </w:p>
        </w:tc>
      </w:tr>
      <w:tr xmlns:wp14="http://schemas.microsoft.com/office/word/2010/wordml" w:rsidRPr="005C100B" w:rsidR="005C100B" w:rsidTr="71276FD9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1276FD9" w14:paraId="60CAA1B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1C8D4D" w:rsidRDefault="00F84F75" w14:paraId="00256E2E" wp14:textId="672C574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81C8D4D" w:rsidR="281C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edukacji artystycznej</w:t>
            </w:r>
            <w:r w:rsidRPr="281C8D4D" w:rsidR="281C8D4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5C100B" w:rsidTr="71276FD9" w14:paraId="5B0EF3DF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7A4EAD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1C8D4D" w:rsidRDefault="00F84F75" w14:paraId="43ED2C17" w14:noSpellErr="1" wp14:textId="7223314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1276FD9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EC7E41" w:rsidRDefault="00F84F75" w14:paraId="36578755" wp14:textId="45F5E58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71276FD9" w14:paraId="058CEEC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EC7E41" w:rsidRDefault="00DF5B67" w14:paraId="37EEED7E" wp14:textId="6079EC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71276FD9" w14:paraId="5B46901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EC7E41" w:rsidRDefault="00D542C6" w14:paraId="74440E62" wp14:textId="0268E3E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niestacjonarne</w:t>
            </w:r>
          </w:p>
        </w:tc>
      </w:tr>
      <w:tr xmlns:wp14="http://schemas.microsoft.com/office/word/2010/wordml" w:rsidRPr="005C100B" w:rsidR="005C100B" w:rsidTr="71276FD9" w14:paraId="1158CF3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DF5B67" w14:paraId="370DFB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1, 2, 3</w:t>
            </w:r>
          </w:p>
        </w:tc>
      </w:tr>
      <w:tr xmlns:wp14="http://schemas.microsoft.com/office/word/2010/wordml" w:rsidRPr="005C100B" w:rsidR="005C100B" w:rsidTr="71276FD9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1276FD9" w14:paraId="0F557A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EC7E41" w:rsidRDefault="00DF5B67" w14:paraId="68548E32" wp14:textId="4FBB320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A. Moduł (grupa) przedmiotów podstawowych  -  obowiązkowych</w:t>
            </w:r>
          </w:p>
        </w:tc>
      </w:tr>
      <w:tr xmlns:wp14="http://schemas.microsoft.com/office/word/2010/wordml" w:rsidRPr="005C100B" w:rsidR="005C100B" w:rsidTr="71276FD9" w14:paraId="0937B17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DF5B67" w14:paraId="08EE4E00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71276FD9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71276FD9" w14:paraId="5BB6DF00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8F39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DF5B67" w14:paraId="09D6461E" wp14:textId="4F9F034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DF5B67" w14:paraId="4E671DE5" wp14:textId="7AB6F61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71276FD9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1276FD9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1276FD9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E66DC65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44EAFD9C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3576390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71276FD9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E66DC65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71276FD9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E66DC65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3EFB9D" w:rsidRDefault="005C100B" w14:paraId="45FB0818" wp14:textId="74082121">
            <w:pPr>
              <w:pStyle w:val="Normalny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3EFB9D" w:rsidR="223EFB9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26ACCE5A" wp14:textId="37C8715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1276FD9" w14:paraId="15B2634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6E66DC65" w:rsidRDefault="00F84F75" w14:paraId="2F7481B7" wp14:textId="3063D67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Tradycyjna – zajęcia zorganizowane w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Uczelni, zajęcia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 muzeum.</w:t>
            </w:r>
          </w:p>
        </w:tc>
      </w:tr>
      <w:tr xmlns:wp14="http://schemas.microsoft.com/office/word/2010/wordml" w:rsidRPr="005C100B" w:rsidR="005C100B" w:rsidTr="71276FD9" w14:paraId="08A9104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6191DBA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2BEC7E41" w:rsidRDefault="00D542C6" w14:paraId="15269CF1" wp14:textId="6B47FDB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rozpoczynający kontynuujący kształcenie na kierunku Sztuka Mediów i Edukacja Wizualna</w:t>
            </w:r>
          </w:p>
        </w:tc>
      </w:tr>
      <w:tr xmlns:wp14="http://schemas.microsoft.com/office/word/2010/wordml" w:rsidRPr="005C100B" w:rsidR="005C100B" w:rsidTr="71276FD9" w14:paraId="049F31C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DF5B67" w:rsidR="005C100B" w:rsidP="6E66DC65" w:rsidRDefault="005C100B" w14:paraId="5312826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1276FD9" w14:paraId="4F2821E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6E66DC65" w:rsidRDefault="00D542C6" w14:paraId="2B3580D4" wp14:textId="7E11067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5C100B" w:rsidTr="71276FD9" w14:paraId="3293145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2BEC7E41" w:rsidRDefault="00F84F75" w14:paraId="41329EA3" wp14:textId="2492D5AB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Kazimierz Łyszcz</w:t>
            </w:r>
          </w:p>
        </w:tc>
      </w:tr>
      <w:tr xmlns:wp14="http://schemas.microsoft.com/office/word/2010/wordml" w:rsidRPr="005C100B" w:rsidR="005C100B" w:rsidTr="71276FD9" w14:paraId="5215714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2BEC7E41" w:rsidRDefault="00F84F75" w14:paraId="2CEE0695" wp14:textId="4950EC8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Kazimierz Łyszcz</w:t>
            </w:r>
          </w:p>
        </w:tc>
      </w:tr>
      <w:tr xmlns:wp14="http://schemas.microsoft.com/office/word/2010/wordml" w:rsidRPr="005C100B" w:rsidR="005C100B" w:rsidTr="71276FD9" w14:paraId="75ABB8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2BEC7E41" w:rsidRDefault="00F84F75" w14:paraId="7EDDEA3A" wp14:textId="0342909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</w:t>
            </w: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uniwersytetradom.pl</w:t>
            </w:r>
          </w:p>
        </w:tc>
      </w:tr>
      <w:tr xmlns:wp14="http://schemas.microsoft.com/office/word/2010/wordml" w:rsidRPr="005C100B" w:rsidR="005C100B" w:rsidTr="71276FD9" w14:paraId="1EB84C3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367C4A" w:rsidP="2BEC7E41" w:rsidRDefault="00367C4A" w14:paraId="3461D779" wp14:textId="100716C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BEC7E41" w:rsidR="2BEC7E4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k.lyszcz@uthrad.pl</w:t>
            </w:r>
          </w:p>
        </w:tc>
      </w:tr>
    </w:tbl>
    <w:p xmlns:wp14="http://schemas.microsoft.com/office/word/2010/wordml" w:rsidR="00827EEE" w:rsidP="6E66DC65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6E66DC65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E66DC6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6E66DC65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E66DC65" w:rsidR="6E66DC6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131"/>
        <w:gridCol w:w="6151"/>
      </w:tblGrid>
      <w:tr xmlns:wp14="http://schemas.microsoft.com/office/word/2010/wordml" w:rsidRPr="005C100B" w:rsidR="005C100B" w:rsidTr="6E66DC65" w14:paraId="0711759C" wp14:textId="77777777">
        <w:trPr>
          <w:jc w:val="center"/>
        </w:trPr>
        <w:tc>
          <w:tcPr>
            <w:tcW w:w="22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34CE0A41" wp14:textId="1E962C27">
            <w:pPr>
              <w:pStyle w:val="Normalny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Rozbudzenie zainteresowania historią sztuki. Zapoznanie studentów z najistotniejszymi, charakterystycznymi cechami stylistycznymi kolejnych epok sztuki europejskiej oraz kryteriami odbioru sztuki dawnej i współczesnej.</w:t>
            </w:r>
          </w:p>
        </w:tc>
      </w:tr>
      <w:tr xmlns:wp14="http://schemas.microsoft.com/office/word/2010/wordml" w:rsidRPr="005C100B" w:rsidR="005C100B" w:rsidTr="6E66DC65" w14:paraId="55C16260" wp14:textId="77777777">
        <w:trPr>
          <w:trHeight w:val="868"/>
          <w:jc w:val="center"/>
        </w:trPr>
        <w:tc>
          <w:tcPr>
            <w:tcW w:w="22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DF5B67" w:rsidP="6E66DC65" w:rsidRDefault="00DF5B67" w14:paraId="2226D39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Semestr I</w:t>
            </w:r>
          </w:p>
          <w:p w:rsidRPr="00DF5B67" w:rsidR="00DF5B67" w:rsidP="6E66DC65" w:rsidRDefault="00DF5B67" w14:paraId="0B40469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Wprowadzenie w ogólna problematykę przedmiotu, zakres jej badań, terminologię, chronologia dziejów sztuki. 2h</w:t>
            </w:r>
          </w:p>
          <w:p w:rsidRPr="00DF5B67" w:rsidR="00DF5B67" w:rsidP="6E66DC65" w:rsidRDefault="00DF5B67" w14:paraId="3B0BCA26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Charakterystyka sztuki: społeczeństw pierwotnych, starożytnego Egiptu, 5h, starożytnego Bliskiego Wschodu, 5h,</w:t>
            </w:r>
          </w:p>
          <w:p w:rsidRPr="00DF5B67" w:rsidR="00DF5B67" w:rsidP="6E66DC65" w:rsidRDefault="00DF5B67" w14:paraId="7E9AD88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Morza  Egejskiego (Cykady, Kreta, Grecja kontynentalna)6h</w:t>
            </w:r>
          </w:p>
          <w:p w:rsidRPr="00DF5B67" w:rsidR="00DF5B67" w:rsidP="6E66DC65" w:rsidRDefault="00DF5B67" w14:paraId="10A5F145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starożytnej Grecji (archaicznej, klasycznej, hellenistycznej), 6h</w:t>
            </w:r>
          </w:p>
          <w:p w:rsidRPr="00DF5B67" w:rsidR="00DF5B67" w:rsidP="6E66DC65" w:rsidRDefault="00DF5B67" w14:paraId="6097F38F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starożytnego Rzymu.6h</w:t>
            </w:r>
          </w:p>
          <w:p w:rsidRPr="00DF5B67" w:rsidR="00DF5B67" w:rsidP="6E66DC65" w:rsidRDefault="00DF5B67" w14:paraId="428671D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Semestr II</w:t>
            </w:r>
          </w:p>
          <w:p w:rsidRPr="00DF5B67" w:rsidR="00DF5B67" w:rsidP="6E66DC65" w:rsidRDefault="00DF5B67" w14:paraId="28655127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Sztuka: wczesnochrześcijańska, bizantyjska , romańska, gotycka.10h</w:t>
            </w:r>
          </w:p>
          <w:p w:rsidRPr="00DF5B67" w:rsidR="00DF5B67" w:rsidP="6E66DC65" w:rsidRDefault="00DF5B67" w14:paraId="7E6E71D5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renesansowa; włoska: florencka, rzymska, wenecka. 6h</w:t>
            </w:r>
          </w:p>
          <w:p w:rsidRPr="00DF5B67" w:rsidR="00DF5B67" w:rsidP="6E66DC65" w:rsidRDefault="00DF5B67" w14:paraId="4CA326A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Renesans północnoeuropejski – polski i niemiecki; zachodnioeuropejski. 4h</w:t>
            </w:r>
          </w:p>
          <w:p w:rsidRPr="00DF5B67" w:rsidR="00DF5B67" w:rsidP="6E66DC65" w:rsidRDefault="00DF5B67" w14:paraId="7D59247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Barok - cechy baroku w najważniejszych ośrodkach ówczesnej Europy; 8h</w:t>
            </w:r>
          </w:p>
          <w:p w:rsidRPr="00DF5B67" w:rsidR="00DF5B67" w:rsidP="6E66DC65" w:rsidRDefault="00DF5B67" w14:paraId="3413D39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wielkie indywidualności i ich dzieła. 2h</w:t>
            </w:r>
          </w:p>
          <w:p w:rsidRPr="00DF5B67" w:rsidR="00DF5B67" w:rsidP="6E66DC65" w:rsidRDefault="00DF5B67" w14:paraId="74F6BF5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Semestr III</w:t>
            </w:r>
          </w:p>
          <w:p w:rsidRPr="00DF5B67" w:rsidR="00DF5B67" w:rsidP="6E66DC65" w:rsidRDefault="00DF5B67" w14:paraId="33E5543F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Klasycyzm; kierunki w sztuce w drugiej połowie XIX wieku:4h</w:t>
            </w:r>
          </w:p>
          <w:p w:rsidRPr="00DF5B67" w:rsidR="00DF5B67" w:rsidP="6E66DC65" w:rsidRDefault="00DF5B67" w14:paraId="1B97C703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romantyzm, symbolizm, Prerafaelici, style historyczne i eklektyzm. 6h</w:t>
            </w:r>
          </w:p>
          <w:p w:rsidRPr="00DF5B67" w:rsidR="00DF5B67" w:rsidP="6E66DC65" w:rsidRDefault="00DF5B67" w14:paraId="1171D3C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Modernizm; I awangarda – secesja, impresjonizm i postimpresjonizm; 6h</w:t>
            </w:r>
          </w:p>
          <w:p w:rsidRPr="00DF5B67" w:rsidR="00DF5B67" w:rsidP="6E66DC65" w:rsidRDefault="00DF5B67" w14:paraId="570B246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II awangarda - ekspresjonizm, kubizm, futuryzm, dadaizm, surrealizm, neoplastycyzm, de </w:t>
            </w: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Stijl</w:t>
            </w:r>
            <w:proofErr w:type="spell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Bauhaus</w:t>
            </w:r>
            <w:proofErr w:type="spell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; 8h</w:t>
            </w:r>
          </w:p>
          <w:p w:rsidRPr="005C100B" w:rsidR="005C100B" w:rsidP="6E66DC65" w:rsidRDefault="005C100B" w14:paraId="62EBF3C5" wp14:textId="3E60B7E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III awangarda - </w:t>
            </w: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abstrakcjonizm;opart</w:t>
            </w:r>
            <w:proofErr w:type="spell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kultura masowa i popart, konceptualizm, happening, environment 6h</w:t>
            </w:r>
          </w:p>
        </w:tc>
      </w:tr>
      <w:tr xmlns:wp14="http://schemas.microsoft.com/office/word/2010/wordml" w:rsidRPr="005C100B" w:rsidR="005C100B" w:rsidTr="6E66DC65" w14:paraId="6A6A14BD" wp14:textId="77777777">
        <w:trPr>
          <w:trHeight w:val="1403"/>
          <w:jc w:val="center"/>
        </w:trPr>
        <w:tc>
          <w:tcPr>
            <w:tcW w:w="22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DF5B67" w14:paraId="27E30F44" wp14:textId="77777777" wp14:noSpellErr="1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Wykłady z wykorzystaniem technik multimedialnych, wykład z elementami dyskusji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zwiedzanie wystaw w galeriach i muzeach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</w:tr>
      <w:tr xmlns:wp14="http://schemas.microsoft.com/office/word/2010/wordml" w:rsidRPr="005C100B" w:rsidR="005C100B" w:rsidTr="6E66DC65" w14:paraId="27503EAA" wp14:textId="77777777">
        <w:trPr>
          <w:jc w:val="center"/>
        </w:trPr>
        <w:tc>
          <w:tcPr>
            <w:tcW w:w="22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5C100B" w14:paraId="42B0287B" wp14:textId="2EAF4A6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26" w:type="pct"/>
            <w:shd w:val="clear" w:color="auto" w:fill="auto"/>
            <w:tcMar>
              <w:left w:w="28" w:type="dxa"/>
              <w:right w:w="28" w:type="dxa"/>
            </w:tcMar>
          </w:tcPr>
          <w:p w:rsidRPr="00DA5200" w:rsidR="00DA5200" w:rsidP="6E66DC65" w:rsidRDefault="00DA5200" w14:paraId="2B9214B2" wp14:textId="77777777" wp14:noSpellErr="1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Warunkiem zaliczenie przedmiotu jest osiągnięcie wszystkich wymaganych efektów kształcenia określonych dla danego przedmiotu. Uzyskanie pozytywnych ocen ze wszystkich form zajęć przedmiotu jest równoznaczne z jego zaliczeniem i zdobyciem przez studenta liczby punktów ECTS przyporządkowanych temu przedmiotowi. </w:t>
            </w:r>
          </w:p>
          <w:p w:rsidRPr="00DA5200" w:rsidR="00DA5200" w:rsidP="6E66DC65" w:rsidRDefault="00DA5200" w14:paraId="72F6A90A" wp14:textId="77777777" wp14:noSpellErr="1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Sposób obliczenia oceny końcowej z przedmiotu określony został uchwałą rady wydziału. </w:t>
            </w:r>
          </w:p>
          <w:p w:rsidRPr="00DA5200" w:rsidR="00DA5200" w:rsidP="6E66DC65" w:rsidRDefault="00DA5200" w14:paraId="6D98A12B" wp14:textId="77777777" wp14:noSpellErr="1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DA5200" w:rsidR="00DA5200" w:rsidP="6E66DC65" w:rsidRDefault="00DA5200" w14:paraId="5218CCE9" wp14:textId="77777777" wp14:noSpellErr="1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Sposób obliczania oceny z poszczególnych form zajęć przedstawia się następująco:</w:t>
            </w:r>
          </w:p>
          <w:p w:rsidRPr="005C100B" w:rsidR="005C100B" w:rsidP="6E66DC65" w:rsidRDefault="005C100B" w14:paraId="2946DB82" wp14:textId="63BDD43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 na trzy losowane pytania, otwarte i zamknięte   0-3 pkt. –</w:t>
            </w: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ndst</w:t>
            </w:r>
            <w:proofErr w:type="spell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., 4pkn., -</w:t>
            </w: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dost</w:t>
            </w:r>
            <w:proofErr w:type="spell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,, 4,5pkn., -</w:t>
            </w: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db</w:t>
            </w:r>
            <w:proofErr w:type="spell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5pkn,. – bdb. Oceną końcowa jest średnią z sumy wszystkich trzech odpowiedzi. </w:t>
            </w:r>
          </w:p>
        </w:tc>
      </w:tr>
    </w:tbl>
    <w:p xmlns:wp14="http://schemas.microsoft.com/office/word/2010/wordml" w:rsidRPr="005C100B" w:rsidR="005C100B" w:rsidP="6E66DC65" w:rsidRDefault="005C100B" w14:paraId="5997CC1D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6E66DC65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E66DC65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E66DC65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6E66DC65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E66DC65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E66DC65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6E66DC65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6E66DC65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E66DC65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6E66DC65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E66DC65" w:rsidRDefault="005C100B" w14:paraId="40ED0B7B" wp14:textId="1711A5E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E66DC65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6E66DC65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E66DC65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48566B" w:rsidR="00DA5200" w:rsidTr="6E66DC65" w14:paraId="4478C6CD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48566B" w:rsidR="00DA5200" w:rsidP="6E66DC65" w:rsidRDefault="00DA5200" w14:paraId="0FE89635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DA5200" w:rsidP="6E66DC65" w:rsidRDefault="00DA5200" w14:paraId="3FE9F23F" wp14:textId="61DEBA3F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 podstawową terminologię, literaturę z tego zakresu. Posiada wiedzę umożliwiającą docieranie do niezbędnych informacji (książki, Internet) z teorii i historii sztuki.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66B" w:rsidR="00DA5200" w:rsidP="6E66DC65" w:rsidRDefault="00DA5200" w14:paraId="2480B0CE" wp14:textId="77B521AA">
            <w:pPr>
              <w:pStyle w:val="Normalny"/>
              <w:tabs>
                <w:tab w:val="left" w:pos="4073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K_WG01,</w:t>
            </w:r>
            <w:r>
              <w:br/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K_WG03,</w:t>
            </w:r>
            <w:r>
              <w:br/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K_WG04,</w:t>
            </w:r>
          </w:p>
          <w:p w:rsidRPr="0048566B" w:rsidR="00DA5200" w:rsidP="6E66DC65" w:rsidRDefault="00DA5200" w14:paraId="3931CB4F" wp14:textId="727C8E41">
            <w:pPr>
              <w:pStyle w:val="Normalny"/>
              <w:tabs>
                <w:tab w:val="left" w:pos="4073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K_WG05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  <w:p w:rsidRPr="0048566B" w:rsidR="00DA5200" w:rsidP="6E66DC65" w:rsidRDefault="00DA5200" w14:paraId="01A75E0E" wp14:textId="5FFBBFFD">
            <w:pPr>
              <w:pStyle w:val="Normalny"/>
              <w:tabs>
                <w:tab w:val="left" w:pos="4073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48566B" w:rsidR="00DA5200" w:rsidP="6E66DC65" w:rsidRDefault="00DA5200" w14:paraId="49CCF9E1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66B" w:rsidR="00DA5200" w:rsidP="6E66DC65" w:rsidRDefault="00DA5200" w14:paraId="66C5D720" wp14:textId="248F6C1F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  <w:r>
              <w:br/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/egzamin</w:t>
            </w:r>
          </w:p>
          <w:p w:rsidRPr="0048566B" w:rsidR="00DA5200" w:rsidP="6E66DC65" w:rsidRDefault="00DA5200" w14:paraId="1F72F646" wp14:textId="0BDBA947">
            <w:pPr>
              <w:pStyle w:val="Normalny"/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DA5200" w:rsidP="6E66DC65" w:rsidRDefault="00DA5200" w14:paraId="5E9D3751" wp14:textId="29EB5B6D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xmlns:wp14="http://schemas.microsoft.com/office/word/2010/wordml" w:rsidRPr="0048566B" w:rsidR="00DA5200" w:rsidTr="6E66DC65" w14:paraId="548B47B1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48566B" w:rsidR="00DA5200" w:rsidP="6E66DC65" w:rsidRDefault="00DA5200" w14:paraId="3046226C" wp14:textId="2006D515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DA5200" w:rsidP="6E66DC65" w:rsidRDefault="00DA5200" w14:paraId="79764DBC" wp14:textId="77777777" wp14:noSpellErr="1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Ma wiedzę o założenia stylistycznych poszczególnych epok, stylów i kierunków od prehistorii do końca XIX wieku.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66B" w:rsidR="00DA5200" w:rsidP="6E66DC65" w:rsidRDefault="00DA5200" w14:paraId="0369C4F1" wp14:textId="17D814C4">
            <w:pPr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K_WG07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  <w:p w:rsidRPr="0048566B" w:rsidR="00DA5200" w:rsidP="6E66DC65" w:rsidRDefault="00DA5200" w14:paraId="600668D8" wp14:textId="7E921B41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48566B" w:rsidR="00DA5200" w:rsidP="6E66DC65" w:rsidRDefault="00DA5200" w14:paraId="5CF52D33" wp14:textId="55D13D6A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66B" w:rsidR="00DA5200" w:rsidP="6E66DC65" w:rsidRDefault="00DA5200" w14:paraId="08CE6F91" wp14:textId="248F6C1F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  <w:r>
              <w:br/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DA5200" w:rsidP="6E66DC65" w:rsidRDefault="00DA5200" w14:paraId="0B900D23" wp14:textId="1B872802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xmlns:wp14="http://schemas.microsoft.com/office/word/2010/wordml" w:rsidRPr="0048566B" w:rsidR="006040D4" w:rsidTr="6E66DC65" w14:paraId="577B1171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48566B" w:rsidR="006040D4" w:rsidP="6E66DC65" w:rsidRDefault="006040D4" w14:paraId="3CD1015C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6E66DC65" w:rsidRDefault="006040D4" w14:paraId="75A64C22" wp14:textId="065F798B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Student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w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skazać relacje zachodzące pomiędzy ekspresją artystyczną dzieł danej epoki a niesionymi przez nie komunikatami.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66B" w:rsidR="006040D4" w:rsidP="6E66DC65" w:rsidRDefault="006040D4" w14:paraId="4B43A90D" wp14:textId="2FC626F1">
            <w:pPr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K_UW03,</w:t>
            </w:r>
          </w:p>
          <w:p w:rsidRPr="0048566B" w:rsidR="006040D4" w:rsidP="6E66DC65" w:rsidRDefault="006040D4" w14:paraId="6767B626" wp14:textId="44EEEB9E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K_UW07,</w:t>
            </w:r>
          </w:p>
          <w:p w:rsidRPr="0048566B" w:rsidR="006040D4" w:rsidP="6E66DC65" w:rsidRDefault="006040D4" w14:paraId="151E0B48" wp14:textId="33526862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K_UK0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  <w:p w:rsidRPr="0048566B" w:rsidR="006040D4" w:rsidP="6E66DC65" w:rsidRDefault="006040D4" w14:paraId="2A4E307F" wp14:textId="24AD4FC9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K_UK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10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48566B" w:rsidR="006040D4" w:rsidP="6E66DC65" w:rsidRDefault="006040D4" w14:paraId="5B533B60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66B" w:rsidR="006040D4" w:rsidP="6E66DC65" w:rsidRDefault="006040D4" w14:paraId="61CDCEAD" wp14:textId="7434A729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  <w:r>
              <w:br/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6E66DC65" w:rsidRDefault="006040D4" w14:paraId="1FF7819B" wp14:textId="682DECB4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xmlns:wp14="http://schemas.microsoft.com/office/word/2010/wordml" w:rsidRPr="0048566B" w:rsidR="006040D4" w:rsidTr="6E66DC65" w14:paraId="732A4D1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48566B" w:rsidR="006040D4" w:rsidP="6E66DC65" w:rsidRDefault="006040D4" w14:paraId="087CCFB0" wp14:textId="6F61726F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6E66DC65" w:rsidRDefault="006040D4" w14:paraId="54DB2DBC" wp14:textId="20EB6BBD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Student po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trafi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przygotować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wypowied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ź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ustną lub pisemną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na temat dzieł sztuki, ich interpretowania.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66B" w:rsidR="006040D4" w:rsidP="6E66DC65" w:rsidRDefault="006040D4" w14:paraId="6AF5EAF8" wp14:textId="7995E687">
            <w:pPr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K_UW03,</w:t>
            </w:r>
          </w:p>
          <w:p w:rsidRPr="0048566B" w:rsidR="006040D4" w:rsidP="6E66DC65" w:rsidRDefault="006040D4" w14:paraId="16A1946D" wp14:textId="3AE48BBA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K_UW07,</w:t>
            </w:r>
          </w:p>
          <w:p w:rsidRPr="0048566B" w:rsidR="006040D4" w:rsidP="6E66DC65" w:rsidRDefault="006040D4" w14:paraId="5D5BEF12" wp14:textId="3FD2411F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K_UK0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  <w:p w:rsidRPr="0048566B" w:rsidR="006040D4" w:rsidP="6E66DC65" w:rsidRDefault="006040D4" w14:paraId="6BB9E253" wp14:textId="36E481D2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K_UK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10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48566B" w:rsidR="006040D4" w:rsidP="6E66DC65" w:rsidRDefault="006040D4" w14:paraId="63D5CC3A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66B" w:rsidR="006040D4" w:rsidP="6E66DC65" w:rsidRDefault="006040D4" w14:paraId="23DE523C" wp14:textId="21137122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  <w:r>
              <w:br/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6E66DC65" w:rsidRDefault="006040D4" w14:paraId="54940980" wp14:textId="0C2D4AD0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xmlns:wp14="http://schemas.microsoft.com/office/word/2010/wordml" w:rsidRPr="0048566B" w:rsidR="006040D4" w:rsidTr="6E66DC65" w14:paraId="030C352E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66B" w:rsidR="006040D4" w:rsidP="6E66DC65" w:rsidRDefault="006040D4" w14:paraId="142CE172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6E66DC65" w:rsidRDefault="006040D4" w14:paraId="31CE5D07" wp14:textId="7319B217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Student jest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gotów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definiowania własnych sądów i przemyśleń na tematy związane z teorią i historią sztuki.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66B" w:rsidR="006040D4" w:rsidP="6E66DC65" w:rsidRDefault="006040D4" w14:paraId="70A09B9F" wp14:textId="2674CA11">
            <w:pPr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48566B" w:rsidR="006040D4" w:rsidP="6E66DC65" w:rsidRDefault="006040D4" w14:paraId="35DBE72B" wp14:textId="6C37B689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K_KO03,</w:t>
            </w:r>
          </w:p>
          <w:p w:rsidRPr="0048566B" w:rsidR="006040D4" w:rsidP="6E66DC65" w:rsidRDefault="006040D4" w14:paraId="2585C346" wp14:textId="34D8A3A0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48566B" w:rsidR="006040D4" w:rsidP="6E66DC65" w:rsidRDefault="006040D4" w14:paraId="52E56223" wp14:textId="2F9CD38D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66B" w:rsidR="006040D4" w:rsidP="6E66DC65" w:rsidRDefault="006040D4" w14:paraId="07547A01" wp14:textId="2D3FBB35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6E66DC65" w:rsidRDefault="006040D4" w14:paraId="48247326" wp14:textId="43A001F3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w:rsidR="1F951E67" w:rsidTr="6E66DC65" w14:paraId="37E43D3A">
        <w:trPr/>
        <w:tc>
          <w:tcPr>
            <w:tcW w:w="114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1F951E67" w:rsidP="6E66DC65" w:rsidRDefault="1F951E67" w14:paraId="638B7F92" w14:textId="0C0FA737">
            <w:pPr>
              <w:pStyle w:val="Normalny"/>
              <w:bidi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Stopień osiągnięcia kierunkowych efektów uczenia się: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K_WG01+++, K_WG03++, K_WG04++, K_WG05++, K_WG07++,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K_WG12++,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K_UW03++,</w:t>
            </w:r>
          </w:p>
          <w:p w:rsidR="1F951E67" w:rsidP="6E66DC65" w:rsidRDefault="1F951E67" w14:paraId="50D5F2C5" w14:textId="69FE14F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K_UW07++, K_UK0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+++, K_UK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10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++,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K_KK01+, K_KO03+, K_KR04+</w:t>
            </w:r>
          </w:p>
        </w:tc>
      </w:tr>
    </w:tbl>
    <w:p xmlns:wp14="http://schemas.microsoft.com/office/word/2010/wordml" w:rsidRPr="0048566B" w:rsidR="005C100B" w:rsidP="6E66DC65" w:rsidRDefault="005C100B" w14:paraId="5043CB0F" wp14:textId="77777777">
      <w:pPr>
        <w:tabs>
          <w:tab w:val="left" w:pos="4073"/>
        </w:tabs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48566B" w:rsidR="005C100B" w:rsidTr="6E66DC65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48566B" w:rsidR="005C100B" w:rsidP="6E66DC65" w:rsidRDefault="005C100B" w14:paraId="040B8A26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48566B" w:rsidR="005C100B" w:rsidTr="6E66DC65" w14:paraId="3E1D6282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66B" w:rsidR="00DA5200" w:rsidP="6E66DC65" w:rsidRDefault="00DA5200" w14:paraId="729C9695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Pr="0048566B" w:rsidR="00DA5200" w:rsidP="6E66DC65" w:rsidRDefault="00DA5200" w14:paraId="0ECFCE0B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Estreicher K., Historia sztuki w zarysie, PWN, Warszawa 1990.</w:t>
            </w:r>
          </w:p>
          <w:p w:rsidRPr="0048566B" w:rsidR="00DA5200" w:rsidP="6E66DC65" w:rsidRDefault="00DA5200" w14:paraId="36700125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Sztuka świata, t. 1-13, Arkady, Warszawa 1989-2000. </w:t>
            </w:r>
          </w:p>
          <w:p w:rsidRPr="0048566B" w:rsidR="00DA5200" w:rsidP="6E66DC65" w:rsidRDefault="00DA5200" w14:paraId="48AFC4C6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Kępińska A., Nowa sztuka. Sztuka polska w latach 1945 – 1978, </w:t>
            </w: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Auriga</w:t>
            </w:r>
            <w:proofErr w:type="spell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1981.</w:t>
            </w:r>
          </w:p>
          <w:p w:rsidRPr="0048566B" w:rsidR="00DA5200" w:rsidP="6E66DC65" w:rsidRDefault="00DA5200" w14:paraId="2D05042C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Słownik terminologii sztuk pięknych, red. S. Kozakiewicz, PWN, Warszawa 1996.</w:t>
            </w:r>
          </w:p>
          <w:p w:rsidRPr="0048566B" w:rsidR="00DA5200" w:rsidP="6E66DC65" w:rsidRDefault="006C6165" w14:paraId="4C914BE6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hyperlink r:id="R72517a3108b34f76">
              <w:r w:rsidRPr="6E66DC65" w:rsidR="6E66DC65">
                <w:rPr>
                  <w:rFonts w:ascii="Times New Roman" w:hAnsi="Times New Roman" w:eastAsia="Times New Roman" w:cs="Times New Roman"/>
                  <w:i w:val="0"/>
                  <w:iCs w:val="0"/>
                  <w:sz w:val="20"/>
                  <w:szCs w:val="20"/>
                  <w:lang w:eastAsia="en-US"/>
                </w:rPr>
                <w:t>http://csw.art.pl/</w:t>
              </w:r>
            </w:hyperlink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Pr="0048566B" w:rsidR="00DA5200" w:rsidP="6E66DC65" w:rsidRDefault="00DA5200" w14:paraId="55B14763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Pr="0048566B" w:rsidR="00DA5200" w:rsidP="6E66DC65" w:rsidRDefault="00DA5200" w14:paraId="54118D16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Bell J., Lustro świata. Nowa historia sztuki, Arkady, Warszawa 2009.</w:t>
            </w:r>
          </w:p>
          <w:p w:rsidRPr="0048566B" w:rsidR="00DA5200" w:rsidP="6E66DC65" w:rsidRDefault="00DA5200" w14:paraId="4770A0CE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Kozakiewiczowa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H., S., Renesans w Polsce, Arkady, Warszawa 1976. </w:t>
            </w:r>
          </w:p>
          <w:p w:rsidRPr="0048566B" w:rsidR="005C100B" w:rsidP="6E66DC65" w:rsidRDefault="005C100B" w14:paraId="07459315" wp14:textId="221871ED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Ałpatow</w:t>
            </w:r>
            <w:proofErr w:type="spell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M. W., Historia sztuki, t. 1-4, Arkady, Warszawa 1989.</w:t>
            </w:r>
          </w:p>
        </w:tc>
      </w:tr>
    </w:tbl>
    <w:p xmlns:wp14="http://schemas.microsoft.com/office/word/2010/wordml" w:rsidRPr="005C100B" w:rsidR="005C100B" w:rsidP="6E66DC65" w:rsidRDefault="005C100B" w14:paraId="6537F28F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6E66DC65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6E66DC65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6E66DC65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6E66DC65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6E66DC65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6E66DC65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DFB9E2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6E66DC65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6E66DC65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6E66DC65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6E66DC65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6E66DC65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6E66DC65" w14:paraId="3F8B52B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E66DC65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E66DC65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E66DC65" w:rsidRDefault="00DA5200" w14:paraId="7AB7F738" wp14:textId="7DE356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0… [h]</w:t>
            </w:r>
          </w:p>
        </w:tc>
      </w:tr>
      <w:tr xmlns:wp14="http://schemas.microsoft.com/office/word/2010/wordml" w:rsidRPr="005C100B" w:rsidR="005C100B" w:rsidTr="6E66DC65" w14:paraId="2755BAE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E66DC65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E66DC65" w:rsidRDefault="0048566B" w14:paraId="11380407" wp14:textId="63D66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E66DC65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E66DC65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E66DC65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E66DC65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E66DC65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6E66DC65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E66DC65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E66DC65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E66DC65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E66DC65" w14:paraId="5072CCF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E66DC65" w:rsidRDefault="0048566B" w14:paraId="1DB34ACE" wp14:textId="48FB1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E66DC65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E66DC65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E66DC65" w14:paraId="3042F117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E66DC65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E66DC65" w:rsidRDefault="0048566B" w14:paraId="3B2B2F6F" wp14:textId="567C3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E66DC65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E66DC65" w14:paraId="5CDBF1A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E66DC65" w:rsidRDefault="0048566B" w14:paraId="61D1B58D" wp14:textId="63BE4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[</w:t>
            </w:r>
            <w:proofErr w:type="gram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E66DC65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E66DC65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E66DC65" w14:paraId="0F69AA5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48566B" w14:paraId="21E30B8E" wp14:textId="210FD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[</w:t>
            </w:r>
            <w:proofErr w:type="gramEnd"/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h]/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48566B" w14:paraId="76A30D17" wp14:textId="3A7CA3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75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 3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66DC65" w:rsidRDefault="0048566B" w14:paraId="1A3EF12E" wp14:textId="686BA5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60 [h]/ 2 ECTS</w:t>
            </w:r>
          </w:p>
        </w:tc>
      </w:tr>
      <w:tr xmlns:wp14="http://schemas.microsoft.com/office/word/2010/wordml" w:rsidRPr="005C100B" w:rsidR="005C100B" w:rsidTr="6E66DC65" w14:paraId="160E91D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E66DC65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6E66DC65" w:rsidRDefault="005C100B" w14:paraId="7FD30AC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6 </w:t>
            </w: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5C100B" w:rsidR="005C100B" w:rsidP="6E66DC65" w:rsidRDefault="005C100B" w14:paraId="70DF9E56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6E66DC65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6E66DC65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E66DC65" w:rsidR="6E66DC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6E66DC65" w14:paraId="44E871BC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6E66DC65" w:rsidRDefault="005C100B" w14:paraId="144A5D2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6E66DC65" w:rsidRDefault="005C100B" w14:paraId="738610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6E66DC65" w:rsidRDefault="005C100B" w14:paraId="637805D2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181C82" w:rsidP="00481230" w:rsidRDefault="00181C82" w14:paraId="463F29E8" wp14:textId="77777777">
      <w:r>
        <w:separator/>
      </w:r>
    </w:p>
  </w:endnote>
  <w:endnote w:type="continuationSeparator" w:id="0">
    <w:p xmlns:wp14="http://schemas.microsoft.com/office/word/2010/wordml" w:rsidR="00181C82" w:rsidP="00481230" w:rsidRDefault="00181C82" w14:paraId="3B7B4B86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181C82" w:rsidP="00481230" w:rsidRDefault="00181C82" w14:paraId="3A0FF5F2" wp14:textId="77777777">
      <w:r>
        <w:separator/>
      </w:r>
    </w:p>
  </w:footnote>
  <w:footnote w:type="continuationSeparator" w:id="0">
    <w:p xmlns:wp14="http://schemas.microsoft.com/office/word/2010/wordml" w:rsidR="00181C82" w:rsidP="00481230" w:rsidRDefault="00181C82" w14:paraId="5630AD66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 w:val="0"/>
        <w:sz w:val="16"/>
        <w:szCs w:val="16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87901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1C82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1AC4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919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67C4A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566B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3791C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3F1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17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0D4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165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5EAC"/>
    <w:rsid w:val="007B6063"/>
    <w:rsid w:val="007B60E7"/>
    <w:rsid w:val="007B6145"/>
    <w:rsid w:val="007B620C"/>
    <w:rsid w:val="007B65E9"/>
    <w:rsid w:val="007B7897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318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A13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2C6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5200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5B67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4F75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5F5577"/>
    <w:rsid w:val="1C3634C5"/>
    <w:rsid w:val="1F951E67"/>
    <w:rsid w:val="223EFB9D"/>
    <w:rsid w:val="281C8D4D"/>
    <w:rsid w:val="2A6E918D"/>
    <w:rsid w:val="2BEC7E41"/>
    <w:rsid w:val="32F2E61D"/>
    <w:rsid w:val="3490A698"/>
    <w:rsid w:val="3B765ECF"/>
    <w:rsid w:val="4245F40B"/>
    <w:rsid w:val="4B675383"/>
    <w:rsid w:val="4BE7049C"/>
    <w:rsid w:val="60FB30F1"/>
    <w:rsid w:val="6C46FE63"/>
    <w:rsid w:val="6E66DC65"/>
    <w:rsid w:val="71276FD9"/>
    <w:rsid w:val="7DAA5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27F32EB7"/>
  <w15:docId w15:val="{ac6fce16-4a65-4965-ab96-95a2c60c21ba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http://csw.art.pl/" TargetMode="External" Id="R72517a3108b34f76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5822-02A6-4037-B3B2-98E922427EA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26</revision>
  <lastPrinted>2019-04-02T10:33:00.0000000Z</lastPrinted>
  <dcterms:created xsi:type="dcterms:W3CDTF">2019-04-03T07:54:00.0000000Z</dcterms:created>
  <dcterms:modified xsi:type="dcterms:W3CDTF">2020-09-20T15:39:00.0741585Z</dcterms:modified>
</coreProperties>
</file>